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22" w:rsidRPr="00CC67B3" w:rsidRDefault="00007622" w:rsidP="00007622">
      <w:pPr>
        <w:jc w:val="center"/>
        <w:rPr>
          <w:sz w:val="28"/>
          <w:szCs w:val="28"/>
        </w:rPr>
      </w:pPr>
      <w:bookmarkStart w:id="0" w:name="_Hlk173396975"/>
      <w:bookmarkStart w:id="1" w:name="_GoBack"/>
      <w:bookmarkEnd w:id="1"/>
      <w:r w:rsidRPr="00CC67B3">
        <w:rPr>
          <w:sz w:val="28"/>
          <w:szCs w:val="28"/>
        </w:rPr>
        <w:t>Public Notice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>______________________________________________________________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</w:p>
    <w:p w:rsidR="00007622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 xml:space="preserve">There will be a public hearing on the FY 2025 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 xml:space="preserve">Garza County </w:t>
      </w:r>
      <w:r>
        <w:rPr>
          <w:sz w:val="28"/>
          <w:szCs w:val="28"/>
        </w:rPr>
        <w:t>Tax Rate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 xml:space="preserve"> </w:t>
      </w:r>
      <w:r>
        <w:rPr>
          <w:sz w:val="28"/>
          <w:szCs w:val="28"/>
        </w:rPr>
        <w:t>September 9</w:t>
      </w:r>
      <w:r w:rsidRPr="00CC67B3">
        <w:rPr>
          <w:sz w:val="28"/>
          <w:szCs w:val="28"/>
        </w:rPr>
        <w:t>, 2024</w:t>
      </w:r>
      <w:r w:rsidRPr="00CC67B3">
        <w:rPr>
          <w:sz w:val="28"/>
          <w:szCs w:val="28"/>
        </w:rPr>
        <w:tab/>
        <w:t>9:00 AM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>Garza County Commissioners’ Courtroom, 3</w:t>
      </w:r>
      <w:r w:rsidRPr="00CC67B3">
        <w:rPr>
          <w:sz w:val="28"/>
          <w:szCs w:val="28"/>
          <w:vertAlign w:val="superscript"/>
        </w:rPr>
        <w:t>rd</w:t>
      </w:r>
      <w:r w:rsidRPr="00CC67B3">
        <w:rPr>
          <w:sz w:val="28"/>
          <w:szCs w:val="28"/>
        </w:rPr>
        <w:t xml:space="preserve"> floor</w:t>
      </w:r>
    </w:p>
    <w:p w:rsidR="00007622" w:rsidRPr="00CC67B3" w:rsidRDefault="00007622" w:rsidP="00007622">
      <w:pPr>
        <w:jc w:val="center"/>
        <w:rPr>
          <w:sz w:val="28"/>
          <w:szCs w:val="28"/>
        </w:rPr>
      </w:pPr>
      <w:r w:rsidRPr="00CC67B3">
        <w:rPr>
          <w:sz w:val="28"/>
          <w:szCs w:val="28"/>
        </w:rPr>
        <w:t>300 West Main, Post, Texas</w:t>
      </w:r>
    </w:p>
    <w:bookmarkEnd w:id="0"/>
    <w:p w:rsidR="00F617C5" w:rsidRDefault="00F617C5"/>
    <w:sectPr w:rsidR="00F6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22"/>
    <w:rsid w:val="00007622"/>
    <w:rsid w:val="00906E2F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9114-30E6-4ECD-AC56-67BF19E6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Borden County ISD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Williams</dc:creator>
  <cp:keywords/>
  <dc:description/>
  <cp:lastModifiedBy>Programs</cp:lastModifiedBy>
  <cp:revision>2</cp:revision>
  <dcterms:created xsi:type="dcterms:W3CDTF">2024-08-22T14:08:00Z</dcterms:created>
  <dcterms:modified xsi:type="dcterms:W3CDTF">2024-08-22T14:08:00Z</dcterms:modified>
</cp:coreProperties>
</file>